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355" w:rsidRPr="00357355" w:rsidRDefault="00357355" w:rsidP="003573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b/>
          <w:sz w:val="28"/>
          <w:szCs w:val="28"/>
          <w:lang w:val="en-US"/>
        </w:rPr>
        <w:t>FINAL EXAMINATION QUESTIONS IN PHILOSOPHY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1. The essence and content of the term philosophy.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2. The concept of worldview, its essence and historical forms.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3. What are the general and main differences between religious and philosophical worldviews?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4. The content and directions of the philosophical outlook.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5. The renewal process of the philosophical outlook and youth education.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6. Philosophical teachings of the ancient East and West.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7. Emergence of religious and philosophical views in ancient Central Asia.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8. Philosophical teachings and schools that appeared in ancient India and China.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 xml:space="preserve">9. The formation of philosophical ideas in Central Asia in the IX-XII centuries. </w:t>
      </w:r>
      <w:proofErr w:type="gramStart"/>
      <w:r w:rsidRPr="00357355">
        <w:rPr>
          <w:rFonts w:ascii="Times New Roman" w:hAnsi="Times New Roman" w:cs="Times New Roman"/>
          <w:sz w:val="28"/>
          <w:szCs w:val="28"/>
          <w:lang w:val="en-US"/>
        </w:rPr>
        <w:t>Eastern Renaissance.</w:t>
      </w:r>
      <w:proofErr w:type="gramEnd"/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10. What is ontology?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11. What does the concept of existence mean?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12. Movement and its main forms.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 xml:space="preserve">13. What forms of existence </w:t>
      </w:r>
      <w:proofErr w:type="gramStart"/>
      <w:r w:rsidRPr="00357355">
        <w:rPr>
          <w:rFonts w:ascii="Times New Roman" w:hAnsi="Times New Roman" w:cs="Times New Roman"/>
          <w:sz w:val="28"/>
          <w:szCs w:val="28"/>
          <w:lang w:val="en-US"/>
        </w:rPr>
        <w:t>exist.</w:t>
      </w:r>
      <w:proofErr w:type="gramEnd"/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14. Basic laws of philosophy.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15. Issues of the object, subject and subject of knowledge.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16. Levels and stages of knowledge.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17. Emotional intelligence and its forms.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 xml:space="preserve">18. What is </w:t>
      </w:r>
      <w:proofErr w:type="gramStart"/>
      <w:r w:rsidRPr="00357355">
        <w:rPr>
          <w:rFonts w:ascii="Times New Roman" w:hAnsi="Times New Roman" w:cs="Times New Roman"/>
          <w:sz w:val="28"/>
          <w:szCs w:val="28"/>
          <w:lang w:val="en-US"/>
        </w:rPr>
        <w:t>society.</w:t>
      </w:r>
      <w:proofErr w:type="gramEnd"/>
      <w:r w:rsidRPr="003573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357355">
        <w:rPr>
          <w:rFonts w:ascii="Times New Roman" w:hAnsi="Times New Roman" w:cs="Times New Roman"/>
          <w:sz w:val="28"/>
          <w:szCs w:val="28"/>
          <w:lang w:val="en-US"/>
        </w:rPr>
        <w:t>The reasons for its origin.</w:t>
      </w:r>
      <w:proofErr w:type="gramEnd"/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19. Spirituality and its place in the life of society.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20. Philosophical analysis of human understanding.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21. Universal (global) problems, their main direction and characteristics of manifestation.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22. Uzbekistan and global problems.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23. The essence of global problems.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24. Reasons for the emergence of universal problems.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25. The role of the demographic factor in global problems.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26. History of formation of global processes.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27. The essence of corruption and its impact on society.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28. Moral (ethical) values and their types.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29. The role of religion in the process of moral formation.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30. Concept and content of aesthetics.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31. Types of aesthetic categories.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 xml:space="preserve">32. The essence of aesthetic perception of </w:t>
      </w:r>
      <w:proofErr w:type="spellStart"/>
      <w:r w:rsidRPr="00357355">
        <w:rPr>
          <w:rFonts w:ascii="Times New Roman" w:hAnsi="Times New Roman" w:cs="Times New Roman"/>
          <w:sz w:val="28"/>
          <w:szCs w:val="28"/>
          <w:lang w:val="en-US"/>
        </w:rPr>
        <w:t>Duyo</w:t>
      </w:r>
      <w:proofErr w:type="spellEnd"/>
      <w:r w:rsidRPr="0035735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33. Subject and object of the science of logic.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34. Logical forms and laws of thinking (laws of logic).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35. Concept, judgment, conclusion.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36. Features of formal logic.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37. The idea of the "Third Renaissance".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38. The impact of modern technology development on youth education.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39. The concept of "public opinion" and its negative impact on society.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40. The role of philosophy in the formation of ecological awareness in society.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41. The main tasks of religion in society.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42. The role of religion in society.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43. What are the primitive forms of religion?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44. The emergence and spread of Christianity.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B171AF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</w:rPr>
        <w:t xml:space="preserve">45. </w:t>
      </w:r>
      <w:proofErr w:type="spellStart"/>
      <w:r w:rsidRPr="00357355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3573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355">
        <w:rPr>
          <w:rFonts w:ascii="Times New Roman" w:hAnsi="Times New Roman" w:cs="Times New Roman"/>
          <w:sz w:val="28"/>
          <w:szCs w:val="28"/>
        </w:rPr>
        <w:t>currents</w:t>
      </w:r>
      <w:proofErr w:type="spellEnd"/>
      <w:r w:rsidRPr="003573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355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3573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7355">
        <w:rPr>
          <w:rFonts w:ascii="Times New Roman" w:hAnsi="Times New Roman" w:cs="Times New Roman"/>
          <w:sz w:val="28"/>
          <w:szCs w:val="28"/>
        </w:rPr>
        <w:t>Christianity</w:t>
      </w:r>
      <w:proofErr w:type="spellEnd"/>
      <w:r w:rsidRPr="00357355">
        <w:rPr>
          <w:rFonts w:ascii="Times New Roman" w:hAnsi="Times New Roman" w:cs="Times New Roman"/>
          <w:sz w:val="28"/>
          <w:szCs w:val="28"/>
        </w:rPr>
        <w:t>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46. The main currents of Buddhism.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47. The main currents of Islam.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48. Distinct aspects of currents in the Christian religion.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49. Different aspects of the main currents in Islam.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50. The main currents and sacred sources of Buddhism.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51. The emergence and spread of Buddhism.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52. The emergence and spread of Islam.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53. The essence of the concepts of extremism, bigotry and bigotry.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54. The essence of terrorism and the reasons for its internationalization.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55. Interreligious tolerance and interethnic harmony in Uzbekistan.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357355">
        <w:rPr>
          <w:rFonts w:ascii="Times New Roman" w:hAnsi="Times New Roman" w:cs="Times New Roman"/>
          <w:sz w:val="28"/>
          <w:szCs w:val="28"/>
          <w:lang w:val="en-US"/>
        </w:rPr>
        <w:t>The threat of religious extremism and terrorism to the stability of society.</w:t>
      </w:r>
      <w:proofErr w:type="gramEnd"/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56. Sects in Islam.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lastRenderedPageBreak/>
        <w:t>57. The role of religions in the spiritual growth of our people.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58. Freedom of conscience in Uzbekistan.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59. Relations between the state and religious organizations in Uzbekistan.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60. Concepts of faith and belief in Islam.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61. The teachings and philosophy of Buddhism.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62. Doctrine and philosophy of Christianity.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63. Islamic doctrine and philosophy.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 xml:space="preserve">64. The emergence of the science of hadiths. </w:t>
      </w:r>
      <w:proofErr w:type="gramStart"/>
      <w:r w:rsidRPr="00357355">
        <w:rPr>
          <w:rFonts w:ascii="Times New Roman" w:hAnsi="Times New Roman" w:cs="Times New Roman"/>
          <w:sz w:val="28"/>
          <w:szCs w:val="28"/>
          <w:lang w:val="en-US"/>
        </w:rPr>
        <w:t>Great scholars.</w:t>
      </w:r>
      <w:proofErr w:type="gramEnd"/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65. The philosophy of Sufism in Islam.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66. The role of scholars of Uzbekistan in the development of Islamic teachings and secular sciences.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67. Protection of human rights, social equality, justice and tolerance in Islam.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68. The concept of religious tolerance.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69. Activities of religious denominations in Uzbekistan.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70. The goals and tasks of the science of religion and its interrelationship with other sciences.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71. Religious consciousness, religious attitude.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72. Emergence of Islam.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73. Fundamentals of Islam.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74. Islamic doctrine and philosophy.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75. The history of the essence of the concept of Sufism and its main ideas.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 xml:space="preserve">76. Sources of Sharia. </w:t>
      </w:r>
      <w:proofErr w:type="gramStart"/>
      <w:r w:rsidRPr="00357355">
        <w:rPr>
          <w:rFonts w:ascii="Times New Roman" w:hAnsi="Times New Roman" w:cs="Times New Roman"/>
          <w:sz w:val="28"/>
          <w:szCs w:val="28"/>
          <w:lang w:val="en-US"/>
        </w:rPr>
        <w:t>The science of Hadith.</w:t>
      </w:r>
      <w:proofErr w:type="gramEnd"/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77. Freedom of conscience in Uzbekistan.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 xml:space="preserve">78. </w:t>
      </w:r>
      <w:proofErr w:type="spellStart"/>
      <w:r w:rsidRPr="00357355">
        <w:rPr>
          <w:rFonts w:ascii="Times New Roman" w:hAnsi="Times New Roman" w:cs="Times New Roman"/>
          <w:sz w:val="28"/>
          <w:szCs w:val="28"/>
          <w:lang w:val="en-US"/>
        </w:rPr>
        <w:t>Moturudi</w:t>
      </w:r>
      <w:proofErr w:type="spellEnd"/>
      <w:r w:rsidRPr="00357355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proofErr w:type="spellStart"/>
      <w:r w:rsidRPr="00357355">
        <w:rPr>
          <w:rFonts w:ascii="Times New Roman" w:hAnsi="Times New Roman" w:cs="Times New Roman"/>
          <w:sz w:val="28"/>
          <w:szCs w:val="28"/>
          <w:lang w:val="en-US"/>
        </w:rPr>
        <w:t>Ash'ari</w:t>
      </w:r>
      <w:proofErr w:type="spellEnd"/>
      <w:r w:rsidRPr="0035735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79. The concept of religious tolerance.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80. Currents of Buddhism.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81. The emergence of the Christian religion, teachings, sacred sources.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82. Introduction of Islam to Central Asia.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83. Law "On Freedom of Conscience and Religious Organizations".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84. The main currents and trends in Islam.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85. The attention paid to religion in Uzbekistan during the years of independence.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86. Spread of Islam.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87. Islam and the spirituality of youth in modern times.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88. Hadiths and their spiritual and moral importance.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89. Freedom of conscience as freedom of religious belief.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90. The role of culture and religion in the historical development of spirituality.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91. Origin, goals and ideas of religious extremism.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92. Negative consequences caused by religious extremism.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93. Legal basis of prevention of terrorism.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94. The purpose and tasks of the science of religion.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lastRenderedPageBreak/>
        <w:t>95. The emergence of ancient religions in the territories of Central Asia.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96. Moral duties of religion in society.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97. National and religious culture in Central Asia.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>98. Religion and ecology.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 xml:space="preserve">99. The importance of Imam </w:t>
      </w:r>
      <w:proofErr w:type="spellStart"/>
      <w:r w:rsidRPr="00357355">
        <w:rPr>
          <w:rFonts w:ascii="Times New Roman" w:hAnsi="Times New Roman" w:cs="Times New Roman"/>
          <w:sz w:val="28"/>
          <w:szCs w:val="28"/>
          <w:lang w:val="en-US"/>
        </w:rPr>
        <w:t>Bukhari's</w:t>
      </w:r>
      <w:proofErr w:type="spellEnd"/>
      <w:r w:rsidRPr="00357355">
        <w:rPr>
          <w:rFonts w:ascii="Times New Roman" w:hAnsi="Times New Roman" w:cs="Times New Roman"/>
          <w:sz w:val="28"/>
          <w:szCs w:val="28"/>
          <w:lang w:val="en-US"/>
        </w:rPr>
        <w:t xml:space="preserve"> legacy in forming a perfect generation.</w:t>
      </w: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357355" w:rsidRPr="00357355" w:rsidRDefault="00357355" w:rsidP="003573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57355">
        <w:rPr>
          <w:rFonts w:ascii="Times New Roman" w:hAnsi="Times New Roman" w:cs="Times New Roman"/>
          <w:sz w:val="28"/>
          <w:szCs w:val="28"/>
          <w:lang w:val="en-US"/>
        </w:rPr>
        <w:t xml:space="preserve">100. Content of the Address of the President of the Republic of Uzbekistan to the </w:t>
      </w:r>
      <w:proofErr w:type="spellStart"/>
      <w:r w:rsidRPr="00357355">
        <w:rPr>
          <w:rFonts w:ascii="Times New Roman" w:hAnsi="Times New Roman" w:cs="Times New Roman"/>
          <w:sz w:val="28"/>
          <w:szCs w:val="28"/>
          <w:lang w:val="en-US"/>
        </w:rPr>
        <w:t>Oliy</w:t>
      </w:r>
      <w:proofErr w:type="spellEnd"/>
      <w:r w:rsidRPr="003573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357355">
        <w:rPr>
          <w:rFonts w:ascii="Times New Roman" w:hAnsi="Times New Roman" w:cs="Times New Roman"/>
          <w:sz w:val="28"/>
          <w:szCs w:val="28"/>
          <w:lang w:val="en-US"/>
        </w:rPr>
        <w:t>Majlis</w:t>
      </w:r>
      <w:proofErr w:type="spellEnd"/>
      <w:r w:rsidRPr="00357355">
        <w:rPr>
          <w:rFonts w:ascii="Times New Roman" w:hAnsi="Times New Roman" w:cs="Times New Roman"/>
          <w:sz w:val="28"/>
          <w:szCs w:val="28"/>
          <w:lang w:val="en-US"/>
        </w:rPr>
        <w:t xml:space="preserve"> and the People of Uzbekistan (December 20</w:t>
      </w:r>
      <w:bookmarkStart w:id="0" w:name="_GoBack"/>
      <w:bookmarkEnd w:id="0"/>
      <w:r w:rsidRPr="00357355">
        <w:rPr>
          <w:rFonts w:ascii="Times New Roman" w:hAnsi="Times New Roman" w:cs="Times New Roman"/>
          <w:sz w:val="28"/>
          <w:szCs w:val="28"/>
          <w:lang w:val="en-US"/>
        </w:rPr>
        <w:t>, 2022).</w:t>
      </w:r>
    </w:p>
    <w:sectPr w:rsidR="00357355" w:rsidRPr="00357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725A4"/>
    <w:multiLevelType w:val="hybridMultilevel"/>
    <w:tmpl w:val="A120DC60"/>
    <w:lvl w:ilvl="0" w:tplc="F5020726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EBE"/>
    <w:rsid w:val="00357355"/>
    <w:rsid w:val="00630EBE"/>
    <w:rsid w:val="00B1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5735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57355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3573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5735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57355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3573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827</Words>
  <Characters>4717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2023-01-12T05:56:00Z</dcterms:created>
  <dcterms:modified xsi:type="dcterms:W3CDTF">2023-01-12T06:03:00Z</dcterms:modified>
</cp:coreProperties>
</file>